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  <w:t>轧钢炉窑节能、超低排放与产品质量提升关键技术集成创新与应用</w:t>
      </w:r>
    </w:p>
    <w:p w14:paraId="57CE7A92">
      <w:pPr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6"/>
        <w:tblW w:w="469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3"/>
        <w:gridCol w:w="1559"/>
        <w:gridCol w:w="5127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4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21" w:type="pct"/>
            <w:vAlign w:val="center"/>
          </w:tcPr>
          <w:p w14:paraId="544C305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14:paraId="52F5718B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孙茂林</w:t>
            </w:r>
          </w:p>
        </w:tc>
        <w:tc>
          <w:tcPr>
            <w:tcW w:w="5126" w:type="dxa"/>
            <w:vAlign w:val="center"/>
          </w:tcPr>
          <w:p w14:paraId="7D2F5DE3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kern w:val="0"/>
                <w:sz w:val="28"/>
                <w:szCs w:val="28"/>
              </w:rPr>
              <w:t>首钢股份公司迁安</w:t>
            </w:r>
            <w:r>
              <w:rPr>
                <w:rFonts w:ascii="Times New Roman" w:cs="Times New Roman"/>
                <w:sz w:val="28"/>
                <w:szCs w:val="28"/>
              </w:rPr>
              <w:t>钢铁公司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629D96C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14:paraId="148D286C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龚坚</w:t>
            </w:r>
          </w:p>
        </w:tc>
        <w:tc>
          <w:tcPr>
            <w:tcW w:w="5126" w:type="dxa"/>
            <w:vAlign w:val="center"/>
          </w:tcPr>
          <w:p w14:paraId="06C52AF5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kern w:val="0"/>
                <w:sz w:val="28"/>
                <w:szCs w:val="28"/>
              </w:rPr>
              <w:t>首钢股份公司迁安</w:t>
            </w:r>
            <w:r>
              <w:rPr>
                <w:rFonts w:ascii="Times New Roman" w:cs="Times New Roman"/>
                <w:sz w:val="28"/>
                <w:szCs w:val="28"/>
              </w:rPr>
              <w:t>钢铁公司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3DC36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14:paraId="21338152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于浩淼</w:t>
            </w:r>
          </w:p>
        </w:tc>
        <w:tc>
          <w:tcPr>
            <w:tcW w:w="5126" w:type="dxa"/>
            <w:vAlign w:val="center"/>
          </w:tcPr>
          <w:p w14:paraId="22D6CB08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kern w:val="0"/>
                <w:sz w:val="28"/>
                <w:szCs w:val="28"/>
              </w:rPr>
              <w:t>首钢股份公司迁安</w:t>
            </w:r>
            <w:r>
              <w:rPr>
                <w:rFonts w:ascii="Times New Roman" w:cs="Times New Roman"/>
                <w:sz w:val="28"/>
                <w:szCs w:val="28"/>
              </w:rPr>
              <w:t>钢铁公司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297452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14:paraId="7E9921FC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余威</w:t>
            </w:r>
          </w:p>
        </w:tc>
        <w:tc>
          <w:tcPr>
            <w:tcW w:w="5126" w:type="dxa"/>
            <w:vAlign w:val="center"/>
          </w:tcPr>
          <w:p w14:paraId="6A27E0F0"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宋体" w:cs="Times New Roman"/>
                <w:kern w:val="0"/>
                <w:sz w:val="28"/>
                <w:szCs w:val="28"/>
              </w:rPr>
              <w:t>首钢集团</w:t>
            </w:r>
            <w:r>
              <w:rPr>
                <w:rFonts w:ascii="Times New Roman" w:cs="Times New Roman"/>
                <w:sz w:val="28"/>
                <w:szCs w:val="28"/>
              </w:rPr>
              <w:t>有限公司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2EA1F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559" w:type="dxa"/>
            <w:shd w:val="clear"/>
            <w:vAlign w:val="center"/>
          </w:tcPr>
          <w:p w14:paraId="722D3000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陈俊男</w:t>
            </w:r>
          </w:p>
        </w:tc>
        <w:tc>
          <w:tcPr>
            <w:tcW w:w="5126" w:type="dxa"/>
            <w:shd w:val="clear"/>
            <w:vAlign w:val="center"/>
          </w:tcPr>
          <w:p w14:paraId="06DD0881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cs="Times New Roman"/>
                <w:sz w:val="28"/>
                <w:szCs w:val="28"/>
              </w:rPr>
              <w:t>首钢股份公司迁安钢铁公司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2027DF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14:paraId="6E043AA8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谢宇</w:t>
            </w:r>
          </w:p>
        </w:tc>
        <w:tc>
          <w:tcPr>
            <w:tcW w:w="5126" w:type="dxa"/>
            <w:vAlign w:val="center"/>
          </w:tcPr>
          <w:p w14:paraId="5A21D0FA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首钢股份公司迁安钢铁公司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76DCC5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559" w:type="dxa"/>
            <w:shd w:val="clear"/>
            <w:vAlign w:val="center"/>
          </w:tcPr>
          <w:p w14:paraId="27C75EDA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汤小超</w:t>
            </w:r>
          </w:p>
        </w:tc>
        <w:tc>
          <w:tcPr>
            <w:tcW w:w="5126" w:type="dxa"/>
            <w:shd w:val="clear"/>
            <w:vAlign w:val="center"/>
          </w:tcPr>
          <w:p w14:paraId="5413E618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Times New Roman" w:cs="Times New Roman"/>
                <w:sz w:val="28"/>
                <w:szCs w:val="28"/>
              </w:rPr>
              <w:t>首钢股份公司迁安钢铁公司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BD51E4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14:paraId="584EF124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王磊</w:t>
            </w:r>
          </w:p>
        </w:tc>
        <w:tc>
          <w:tcPr>
            <w:tcW w:w="5126" w:type="dxa"/>
            <w:vAlign w:val="center"/>
          </w:tcPr>
          <w:p w14:paraId="68E44311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ascii="Times New Roman" w:cs="Times New Roman"/>
                <w:color w:val="auto"/>
                <w:kern w:val="2"/>
                <w:sz w:val="28"/>
                <w:szCs w:val="28"/>
              </w:rPr>
              <w:t>首钢智新电磁材料（迁安）股份有限公司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63EB2A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559" w:type="dxa"/>
            <w:vAlign w:val="center"/>
          </w:tcPr>
          <w:p w14:paraId="4D7DEE89">
            <w:pPr>
              <w:pStyle w:val="8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蒋自武</w:t>
            </w:r>
          </w:p>
        </w:tc>
        <w:tc>
          <w:tcPr>
            <w:tcW w:w="5126" w:type="dxa"/>
            <w:vAlign w:val="center"/>
          </w:tcPr>
          <w:p w14:paraId="1ED400F2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首钢股份公司迁安钢铁公司</w:t>
            </w:r>
          </w:p>
        </w:tc>
      </w:tr>
      <w:tr w14:paraId="1EFD5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21" w:type="pct"/>
            <w:vAlign w:val="center"/>
          </w:tcPr>
          <w:p w14:paraId="64FD3BA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559" w:type="dxa"/>
            <w:vAlign w:val="center"/>
          </w:tcPr>
          <w:p w14:paraId="1A2C70DD">
            <w:pPr>
              <w:pStyle w:val="8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Times New Roman" w:cs="Times New Roman"/>
                <w:sz w:val="28"/>
                <w:szCs w:val="28"/>
              </w:rPr>
              <w:t>王蕾</w:t>
            </w:r>
          </w:p>
        </w:tc>
        <w:tc>
          <w:tcPr>
            <w:tcW w:w="5126" w:type="dxa"/>
            <w:vAlign w:val="center"/>
          </w:tcPr>
          <w:p w14:paraId="64A21E43">
            <w:pPr>
              <w:pStyle w:val="8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ascii="Times New Roman" w:cs="Times New Roman"/>
                <w:sz w:val="28"/>
                <w:szCs w:val="28"/>
              </w:rPr>
              <w:t>首钢股份公司迁安钢铁公司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6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67" w:type="pct"/>
            <w:vAlign w:val="center"/>
          </w:tcPr>
          <w:p w14:paraId="2A8987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bookmarkStart w:id="0" w:name="_Hlk134172284"/>
            <w:r>
              <w:rPr>
                <w:rFonts w:hint="eastAsia" w:ascii="宋体" w:hAnsi="宋体" w:eastAsia="宋体" w:cs="宋体"/>
                <w:sz w:val="28"/>
                <w:szCs w:val="28"/>
              </w:rPr>
              <w:t>首钢股份公司迁安钢铁公司</w:t>
            </w:r>
            <w:bookmarkEnd w:id="0"/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67" w:type="pct"/>
            <w:vAlign w:val="center"/>
          </w:tcPr>
          <w:p w14:paraId="1A9004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首钢智新电磁材料（迁安）股份有限公司</w:t>
            </w:r>
          </w:p>
        </w:tc>
      </w:tr>
      <w:tr w14:paraId="437DF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63421FE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467" w:type="pct"/>
            <w:vAlign w:val="center"/>
          </w:tcPr>
          <w:p w14:paraId="68376C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北京首钢股份有限公司</w:t>
            </w:r>
          </w:p>
        </w:tc>
      </w:tr>
      <w:tr w14:paraId="528390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0C49CF51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467" w:type="pct"/>
            <w:vAlign w:val="center"/>
          </w:tcPr>
          <w:p w14:paraId="5B5976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50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首钢集团有限公司</w:t>
            </w:r>
          </w:p>
        </w:tc>
      </w:tr>
    </w:tbl>
    <w:p w14:paraId="1CBFDAF6">
      <w:bookmarkStart w:id="1" w:name="_GoBack"/>
      <w:bookmarkEnd w:id="1"/>
    </w:p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16C64858"/>
    <w:rsid w:val="18EF45F9"/>
    <w:rsid w:val="1DBD04DA"/>
    <w:rsid w:val="27526E70"/>
    <w:rsid w:val="2CAC6259"/>
    <w:rsid w:val="35F920FC"/>
    <w:rsid w:val="369121E3"/>
    <w:rsid w:val="47E50732"/>
    <w:rsid w:val="48083306"/>
    <w:rsid w:val="4E0E06FD"/>
    <w:rsid w:val="52DE13A1"/>
    <w:rsid w:val="5C0A6A89"/>
    <w:rsid w:val="5D5339AB"/>
    <w:rsid w:val="5E2E0D94"/>
    <w:rsid w:val="671F7228"/>
    <w:rsid w:val="6A867AD0"/>
    <w:rsid w:val="6B3562E7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9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293</Words>
  <Characters>297</Characters>
  <Lines>1</Lines>
  <Paragraphs>1</Paragraphs>
  <TotalTime>1</TotalTime>
  <ScaleCrop>false</ScaleCrop>
  <LinksUpToDate>false</LinksUpToDate>
  <CharactersWithSpaces>297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2024-09-13T08:18:42Z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8646BA85E1D84EAC97128E8087A275B6_13</vt:lpwstr>
  </property>
</Properties>
</file>